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能力指標：8-a-08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能利用乘法公式與十字交乘法做因式分解。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A-4-16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以十字交乘法做因式分解。例如：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647825" cy="228600"/>
            <wp:effectExtent b="0" l="0" r="0" t="0"/>
            <wp:docPr id="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以乘法公式操作因式分解，例如：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438275" cy="228600"/>
            <wp:effectExtent b="0" l="0" r="0" t="0"/>
            <wp:docPr id="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285875" cy="228600"/>
            <wp:effectExtent b="0" l="0" r="0" t="0"/>
            <wp:docPr id="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333500" cy="228600"/>
            <wp:effectExtent b="0" l="0" r="0" t="0"/>
            <wp:docPr id="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能觀察係數的特性，以簡化十字交乘法做因式分解的過程。例如：因式分解</w:t>
      </w:r>
      <w:r w:rsidDel="00000000" w:rsidR="00000000" w:rsidRPr="00000000">
        <w:drawing>
          <wp:inline distB="0" distT="0" distL="114300" distR="114300">
            <wp:extent cx="923925" cy="200025"/>
            <wp:effectExtent b="0" l="0" r="0" t="0"/>
            <wp:docPr id="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時，因為一次項係數</w:t>
      </w:r>
      <w:r w:rsidDel="00000000" w:rsidR="00000000" w:rsidRPr="00000000">
        <w:drawing>
          <wp:inline distB="0" distT="0" distL="114300" distR="114300">
            <wp:extent cx="304800" cy="180975"/>
            <wp:effectExtent b="0" l="0" r="0" t="0"/>
            <wp:docPr id="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為奇數，所以</w:t>
      </w:r>
      <w:r w:rsidDel="00000000" w:rsidR="00000000" w:rsidRPr="00000000">
        <w:drawing>
          <wp:inline distB="0" distT="0" distL="114300" distR="114300">
            <wp:extent cx="257175" cy="180975"/>
            <wp:effectExtent b="0" l="0" r="0" t="0"/>
            <wp:docPr id="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應該嘗試分解為一個奇數與一個偶數的乘積，</w:t>
        <w:br w:type="textWrapping"/>
        <w:t xml:space="preserve">由</w:t>
      </w:r>
      <w:r w:rsidDel="00000000" w:rsidR="00000000" w:rsidRPr="00000000">
        <w:drawing>
          <wp:inline distB="0" distT="0" distL="114300" distR="114300">
            <wp:extent cx="2324100" cy="180975"/>
            <wp:effectExtent b="0" l="0" r="0" t="0"/>
            <wp:docPr id="1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br w:type="textWrapping"/>
        <w:t xml:space="preserve">可知 </w:t>
      </w:r>
      <w:r w:rsidDel="00000000" w:rsidR="00000000" w:rsidRPr="00000000">
        <w:drawing>
          <wp:inline distB="0" distT="0" distL="114300" distR="114300">
            <wp:extent cx="1943100" cy="228600"/>
            <wp:effectExtent b="0" l="0" r="0" t="0"/>
            <wp:docPr id="10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8-a-08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利用乘法公式因式分解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ZC97A1P0H4.png" id="13" name="image26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ZC97A1P0H4.png" id="0" name="image2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利用十字交乘因式分解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1/NTRYNZDI6W.png" id="12" name="image2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1/NTRYNZDI6W.png" id="0" name="image2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一、請利用乘法公式因式分解下列各式：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15.0" w:type="dxa"/>
        <w:jc w:val="left"/>
        <w:tblLayout w:type="fixed"/>
        <w:tblLook w:val="0400"/>
      </w:tblPr>
      <w:tblGrid>
        <w:gridCol w:w="426"/>
        <w:gridCol w:w="4309"/>
        <w:gridCol w:w="425"/>
        <w:gridCol w:w="3855"/>
        <w:tblGridChange w:id="0">
          <w:tblGrid>
            <w:gridCol w:w="426"/>
            <w:gridCol w:w="4309"/>
            <w:gridCol w:w="425"/>
            <w:gridCol w:w="3855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-169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49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+10x+25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+24a+144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-22y+121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+36x+36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256x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+32x+1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二、請利用十字交乘法因式分解下列各式：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015.0" w:type="dxa"/>
        <w:jc w:val="left"/>
        <w:tblLayout w:type="fixed"/>
        <w:tblLook w:val="0400"/>
      </w:tblPr>
      <w:tblGrid>
        <w:gridCol w:w="426"/>
        <w:gridCol w:w="4309"/>
        <w:gridCol w:w="425"/>
        <w:gridCol w:w="3855"/>
        <w:tblGridChange w:id="0">
          <w:tblGrid>
            <w:gridCol w:w="426"/>
            <w:gridCol w:w="4309"/>
            <w:gridCol w:w="425"/>
            <w:gridCol w:w="3855"/>
          </w:tblGrid>
        </w:tblGridChange>
      </w:tblGrid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-5x+6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+8x+7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-20x+96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+7x-8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-2x-15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-11x+12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+14x+8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-x-15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一、請利用乘法公式因式分解下列各式：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922.0" w:type="dxa"/>
        <w:jc w:val="left"/>
        <w:tblLayout w:type="fixed"/>
        <w:tblLook w:val="0400"/>
      </w:tblPr>
      <w:tblGrid>
        <w:gridCol w:w="426"/>
        <w:gridCol w:w="4309"/>
        <w:gridCol w:w="425"/>
        <w:gridCol w:w="4762"/>
        <w:tblGridChange w:id="0">
          <w:tblGrid>
            <w:gridCol w:w="426"/>
            <w:gridCol w:w="4309"/>
            <w:gridCol w:w="425"/>
            <w:gridCol w:w="4762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196a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25b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2x+3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x+4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100a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+40a+4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-42x+49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x+6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-30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x+6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+225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2x+y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2x+y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x-2y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x-2y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二、請利用十字交乘法因式分解下列各式：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15.0" w:type="dxa"/>
        <w:jc w:val="left"/>
        <w:tblLayout w:type="fixed"/>
        <w:tblLook w:val="0400"/>
      </w:tblPr>
      <w:tblGrid>
        <w:gridCol w:w="426"/>
        <w:gridCol w:w="4309"/>
        <w:gridCol w:w="425"/>
        <w:gridCol w:w="3855"/>
        <w:tblGridChange w:id="0">
          <w:tblGrid>
            <w:gridCol w:w="426"/>
            <w:gridCol w:w="4309"/>
            <w:gridCol w:w="425"/>
            <w:gridCol w:w="3855"/>
          </w:tblGrid>
        </w:tblGridChange>
      </w:tblGrid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+15x+36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-4x-12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-7x+2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-21x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+26x+15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-12xy+5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x-3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-30x+75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-10x+1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下列哪一個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無法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化成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mx+n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的形式？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+6x+9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-10x-25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" w:cs="Cambria" w:eastAsia="Cambria" w:hAnsi="Cambria"/>
                  </w:rPr>
                  <m:t xml:space="preserve">9</m:t>
                </m:r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+12x+4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4</m:t>
                </m:r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-4x+1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若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-8x+m=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x+n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m+n=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16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20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24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若正方形的面積為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+10x+25 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平方單位，則此正方形的邊長為多少？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x-5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(B)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x+5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x-5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x+5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-5x+a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用十字交乘法分解過程如下，則下列何者正確？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0" w:firstLine="0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drawing>
                <wp:inline distB="114300" distT="114300" distL="114300" distR="114300">
                  <wp:extent cx="1104900" cy="723900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a=6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k=2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a=6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k=-2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a=-6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k=2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a=-6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k=-2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下面是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u w:val="single"/>
                <w:rtl w:val="0"/>
              </w:rPr>
              <w:t xml:space="preserve">翰翰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利用十字交乘法因式分解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6</m:t>
                </m:r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-13x+5 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的過程，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試求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甲</m:t>
                </m:r>
                <m:r>
                  <w:rPr>
                    <w:rFonts w:ascii="MS Mincho" w:cs="MS Mincho" w:eastAsia="MS Mincho" w:hAnsi="MS Mincho"/>
                  </w:rPr>
                  <m:t xml:space="preserve">-</m:t>
                </m:r>
                <m:r>
                  <w:rPr>
                    <w:rFonts w:ascii="Cambria" w:cs="Cambria" w:eastAsia="Cambria" w:hAnsi="Cambria"/>
                  </w:rPr>
                  <m:t xml:space="preserve">乙+丙+丁=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drawing>
                <wp:inline distB="114300" distT="114300" distL="114300" distR="114300">
                  <wp:extent cx="923925" cy="914400"/>
                  <wp:effectExtent b="0" l="0" r="0" t="0"/>
                  <wp:docPr id="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8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-17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-18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設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</w:rPr>
                  <m:t xml:space="preserve">-13x-30=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</w:rPr>
                  <m:t xml:space="preserve">x+a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</w:rPr>
                  <m:t xml:space="preserve">x+b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 a&gt;b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</w:rPr>
                  <m:t xml:space="preserve">2a+b=</m:t>
                </m:r>
              </m:oMath>
            </m:oMathPara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(B)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17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(C)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-11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(D)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-17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二、請因式分解下列各式：</w:t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280" w:hanging="280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9157.0" w:type="dxa"/>
        <w:jc w:val="left"/>
        <w:tblLayout w:type="fixed"/>
        <w:tblLook w:val="0400"/>
      </w:tblPr>
      <w:tblGrid>
        <w:gridCol w:w="426"/>
        <w:gridCol w:w="4309"/>
        <w:gridCol w:w="567"/>
        <w:gridCol w:w="3855"/>
        <w:tblGridChange w:id="0">
          <w:tblGrid>
            <w:gridCol w:w="426"/>
            <w:gridCol w:w="4309"/>
            <w:gridCol w:w="567"/>
            <w:gridCol w:w="3855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36x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+24x+36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-36x+81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-10x-24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-20x+36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+17x-12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21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-31x-22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-2x+3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-13xy+6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Arial Unicode MS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0.png"/><Relationship Id="rId10" Type="http://schemas.openxmlformats.org/officeDocument/2006/relationships/image" Target="media/image21.png"/><Relationship Id="rId13" Type="http://schemas.openxmlformats.org/officeDocument/2006/relationships/image" Target="media/image22.png"/><Relationship Id="rId12" Type="http://schemas.openxmlformats.org/officeDocument/2006/relationships/image" Target="media/image2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8.png"/><Relationship Id="rId15" Type="http://schemas.openxmlformats.org/officeDocument/2006/relationships/image" Target="media/image25.png"/><Relationship Id="rId14" Type="http://schemas.openxmlformats.org/officeDocument/2006/relationships/image" Target="media/image26.png"/><Relationship Id="rId17" Type="http://schemas.openxmlformats.org/officeDocument/2006/relationships/image" Target="media/image14.png"/><Relationship Id="rId16" Type="http://schemas.openxmlformats.org/officeDocument/2006/relationships/image" Target="media/image3.png"/><Relationship Id="rId5" Type="http://schemas.openxmlformats.org/officeDocument/2006/relationships/image" Target="media/image13.png"/><Relationship Id="rId6" Type="http://schemas.openxmlformats.org/officeDocument/2006/relationships/image" Target="media/image17.png"/><Relationship Id="rId7" Type="http://schemas.openxmlformats.org/officeDocument/2006/relationships/image" Target="media/image15.png"/><Relationship Id="rId8" Type="http://schemas.openxmlformats.org/officeDocument/2006/relationships/image" Target="media/image19.png"/></Relationships>
</file>